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411ADF91" w:rsidR="009750E7" w:rsidRDefault="00264B8A" w:rsidP="009750E7">
      <w:pPr>
        <w:pStyle w:val="Heading5"/>
        <w:rPr>
          <w:b w:val="0"/>
        </w:rPr>
      </w:pPr>
      <w:r>
        <w:rPr>
          <w:color w:val="FF0000"/>
        </w:rPr>
        <w:t>COLBY BARLOW</w:t>
      </w:r>
    </w:p>
    <w:p w14:paraId="1E665220" w14:textId="73C065D7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Team: O</w:t>
      </w:r>
      <w:r w:rsidR="0039560D">
        <w:rPr>
          <w:rFonts w:ascii="Verdana" w:hAnsi="Verdana"/>
          <w:sz w:val="20"/>
        </w:rPr>
        <w:t>wen Sound Attack</w:t>
      </w:r>
    </w:p>
    <w:p w14:paraId="56695337" w14:textId="77777777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 OHL</w:t>
      </w:r>
    </w:p>
    <w:p w14:paraId="21AA4AA9" w14:textId="025D6986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Pr="007F5B77">
        <w:rPr>
          <w:rFonts w:ascii="Verdana" w:hAnsi="Verdana"/>
          <w:sz w:val="20"/>
        </w:rPr>
        <w:t>Left Wi</w:t>
      </w:r>
      <w:r>
        <w:rPr>
          <w:rFonts w:ascii="Verdana" w:hAnsi="Verdana"/>
          <w:sz w:val="20"/>
        </w:rPr>
        <w:t>ng</w:t>
      </w:r>
      <w:r w:rsidR="0039560D">
        <w:rPr>
          <w:rFonts w:ascii="Verdana" w:hAnsi="Verdana"/>
          <w:sz w:val="20"/>
        </w:rPr>
        <w:t>/Right Wing</w:t>
      </w:r>
    </w:p>
    <w:p w14:paraId="1CFEFB88" w14:textId="5A9BA2D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283932">
        <w:rPr>
          <w:rFonts w:ascii="Verdana" w:hAnsi="Verdana"/>
          <w:b/>
          <w:sz w:val="20"/>
        </w:rPr>
        <w:t>14</w:t>
      </w:r>
      <w:r>
        <w:rPr>
          <w:rFonts w:ascii="Verdana" w:hAnsi="Verdana"/>
          <w:b/>
          <w:sz w:val="20"/>
        </w:rPr>
        <w:t xml:space="preserve"> </w:t>
      </w:r>
      <w:r w:rsidR="00283932">
        <w:rPr>
          <w:rFonts w:ascii="Verdana" w:hAnsi="Verdana"/>
          <w:b/>
          <w:sz w:val="20"/>
        </w:rPr>
        <w:t>FEB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1D941AA0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86F6B">
        <w:rPr>
          <w:rFonts w:ascii="Verdana" w:hAnsi="Verdana"/>
          <w:b/>
          <w:sz w:val="20"/>
        </w:rPr>
        <w:t>6.01</w:t>
      </w:r>
      <w:r>
        <w:rPr>
          <w:rFonts w:ascii="Verdana" w:hAnsi="Verdana"/>
          <w:b/>
          <w:sz w:val="20"/>
        </w:rPr>
        <w:t>ft or 1</w:t>
      </w:r>
      <w:r w:rsidR="004422E2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5cm</w:t>
      </w:r>
      <w:r>
        <w:rPr>
          <w:rFonts w:ascii="Verdana" w:hAnsi="Verdana"/>
          <w:sz w:val="20"/>
        </w:rPr>
        <w:t xml:space="preserve">        </w:t>
      </w:r>
    </w:p>
    <w:p w14:paraId="27C405BE" w14:textId="5F9F289E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F65502">
        <w:rPr>
          <w:rFonts w:ascii="Verdana" w:hAnsi="Verdana"/>
          <w:b/>
          <w:sz w:val="20"/>
        </w:rPr>
        <w:t>87</w:t>
      </w:r>
      <w:r>
        <w:rPr>
          <w:rFonts w:ascii="Verdana" w:hAnsi="Verdana"/>
          <w:b/>
          <w:sz w:val="20"/>
        </w:rPr>
        <w:t xml:space="preserve"> lbs or </w:t>
      </w:r>
      <w:r w:rsidR="004422E2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5kg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7777777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4.6-5, Good: 4.5-4, Average:3-3.9, 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68F1F2AD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4422E2">
        <w:rPr>
          <w:rFonts w:ascii="Tahoma" w:hAnsi="Tahoma" w:cs="Tahoma"/>
          <w:color w:val="auto"/>
          <w:sz w:val="20"/>
        </w:rPr>
        <w:t xml:space="preserve">Good: </w:t>
      </w:r>
      <w:r w:rsidR="00722610">
        <w:rPr>
          <w:rFonts w:ascii="Tahoma" w:hAnsi="Tahoma" w:cs="Tahoma"/>
          <w:color w:val="auto"/>
          <w:sz w:val="20"/>
        </w:rPr>
        <w:t>4</w:t>
      </w:r>
    </w:p>
    <w:p w14:paraId="1AB6F94B" w14:textId="072132DE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F627F">
        <w:rPr>
          <w:rFonts w:ascii="Tahoma" w:hAnsi="Tahoma" w:cs="Tahoma"/>
          <w:bCs w:val="0"/>
          <w:szCs w:val="24"/>
        </w:rPr>
        <w:t>Above 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8F627F">
        <w:rPr>
          <w:rFonts w:ascii="Tahoma" w:hAnsi="Tahoma" w:cs="Tahoma"/>
          <w:bCs w:val="0"/>
          <w:szCs w:val="24"/>
        </w:rPr>
        <w:t>3.5</w:t>
      </w:r>
    </w:p>
    <w:p w14:paraId="78866A24" w14:textId="510AAED4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000D89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722610">
        <w:rPr>
          <w:rFonts w:ascii="Tahoma" w:hAnsi="Tahoma" w:cs="Tahoma"/>
          <w:b/>
          <w:sz w:val="20"/>
        </w:rPr>
        <w:t>5</w:t>
      </w:r>
    </w:p>
    <w:p w14:paraId="57A2D43F" w14:textId="4D0CDE4B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F627F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 xml:space="preserve">Good: </w:t>
      </w:r>
      <w:r w:rsidR="0089547A">
        <w:rPr>
          <w:rFonts w:ascii="Tahoma" w:hAnsi="Tahoma" w:cs="Tahoma"/>
          <w:b/>
          <w:sz w:val="20"/>
        </w:rPr>
        <w:t>4</w:t>
      </w:r>
      <w:r w:rsidR="008F627F">
        <w:rPr>
          <w:rFonts w:ascii="Tahoma" w:hAnsi="Tahoma" w:cs="Tahoma"/>
          <w:b/>
          <w:sz w:val="20"/>
        </w:rPr>
        <w:t>.5</w:t>
      </w:r>
    </w:p>
    <w:p w14:paraId="1CB567C1" w14:textId="5E860A04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9547A">
        <w:rPr>
          <w:rFonts w:ascii="Tahoma" w:hAnsi="Tahoma" w:cs="Tahoma"/>
          <w:bCs w:val="0"/>
          <w:szCs w:val="24"/>
        </w:rPr>
        <w:t>Very Good</w:t>
      </w:r>
      <w:r>
        <w:rPr>
          <w:rFonts w:ascii="Tahoma" w:hAnsi="Tahoma" w:cs="Tahoma"/>
          <w:bCs w:val="0"/>
          <w:szCs w:val="24"/>
        </w:rPr>
        <w:t>:</w:t>
      </w:r>
      <w:r w:rsidR="0089547A">
        <w:rPr>
          <w:rFonts w:ascii="Tahoma" w:hAnsi="Tahoma" w:cs="Tahoma"/>
          <w:bCs w:val="0"/>
          <w:szCs w:val="24"/>
        </w:rPr>
        <w:t xml:space="preserve"> 4.5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1487851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20C57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F20C57">
        <w:rPr>
          <w:rFonts w:ascii="Tahoma" w:hAnsi="Tahoma" w:cs="Tahoma"/>
          <w:b/>
          <w:sz w:val="20"/>
        </w:rPr>
        <w:t>5</w:t>
      </w:r>
    </w:p>
    <w:p w14:paraId="79F2D664" w14:textId="7777777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  <w:t>Good: 4</w:t>
      </w:r>
    </w:p>
    <w:p w14:paraId="7417B907" w14:textId="7B86B9D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2946B77D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>Good: 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1CCABF2A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746281">
        <w:rPr>
          <w:rFonts w:ascii="Verdana" w:hAnsi="Verdana"/>
          <w:b/>
          <w:sz w:val="18"/>
        </w:rPr>
        <w:t>Very Accurate and Heavy Shot</w:t>
      </w:r>
      <w:r w:rsidR="00763133">
        <w:rPr>
          <w:rFonts w:ascii="Verdana" w:hAnsi="Verdana"/>
          <w:b/>
          <w:sz w:val="18"/>
        </w:rPr>
        <w:t>.</w:t>
      </w:r>
    </w:p>
    <w:p w14:paraId="76AF726D" w14:textId="25BA004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4A25C7">
        <w:rPr>
          <w:rFonts w:ascii="Verdana" w:hAnsi="Verdana"/>
          <w:b/>
          <w:sz w:val="18"/>
        </w:rPr>
        <w:t>Always Strong on the puck and is relentless physically</w:t>
      </w:r>
    </w:p>
    <w:p w14:paraId="43C5B695" w14:textId="3E1C2FF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862E56">
        <w:rPr>
          <w:rFonts w:ascii="Verdana" w:hAnsi="Verdana"/>
          <w:b/>
          <w:sz w:val="18"/>
        </w:rPr>
        <w:t xml:space="preserve">Creative in </w:t>
      </w:r>
      <w:r w:rsidR="008F627F">
        <w:rPr>
          <w:rFonts w:ascii="Verdana" w:hAnsi="Verdana"/>
          <w:b/>
          <w:sz w:val="18"/>
        </w:rPr>
        <w:t xml:space="preserve">all zones of the ice and </w:t>
      </w:r>
      <w:r w:rsidR="00B414B9">
        <w:rPr>
          <w:rFonts w:ascii="Verdana" w:hAnsi="Verdana"/>
          <w:b/>
          <w:sz w:val="18"/>
        </w:rPr>
        <w:t xml:space="preserve">is aware of </w:t>
      </w:r>
      <w:r w:rsidR="00377FBA">
        <w:rPr>
          <w:rFonts w:ascii="Verdana" w:hAnsi="Verdana"/>
          <w:b/>
          <w:sz w:val="18"/>
        </w:rPr>
        <w:t>where his teammates are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5CB455F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A0053E">
        <w:rPr>
          <w:rFonts w:ascii="Verdana" w:hAnsi="Verdana"/>
          <w:b/>
          <w:sz w:val="18"/>
        </w:rPr>
        <w:t xml:space="preserve">Sometimes gets caught </w:t>
      </w:r>
      <w:r w:rsidR="006C0A08">
        <w:rPr>
          <w:rFonts w:ascii="Verdana" w:hAnsi="Verdana"/>
          <w:b/>
          <w:sz w:val="18"/>
        </w:rPr>
        <w:t>on the penalty kill always chasing and gets too deep and out of position.</w:t>
      </w:r>
      <w:r>
        <w:rPr>
          <w:rFonts w:ascii="Verdana" w:hAnsi="Verdana"/>
          <w:b/>
          <w:sz w:val="18"/>
        </w:rPr>
        <w:t xml:space="preserve"> </w:t>
      </w:r>
    </w:p>
    <w:p w14:paraId="6DC9E5AC" w14:textId="1C6654E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4334CB">
        <w:rPr>
          <w:rFonts w:ascii="Verdana" w:hAnsi="Verdana"/>
          <w:b/>
          <w:sz w:val="18"/>
        </w:rPr>
        <w:t xml:space="preserve">Even though he is a very fast skater in a straight line, his mobility needs </w:t>
      </w:r>
      <w:r w:rsidR="00377FBA">
        <w:rPr>
          <w:rFonts w:ascii="Verdana" w:hAnsi="Verdana"/>
          <w:b/>
          <w:sz w:val="18"/>
        </w:rPr>
        <w:t>major improvement.</w:t>
      </w:r>
    </w:p>
    <w:p w14:paraId="757CEC4B" w14:textId="1A903E3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A23441">
        <w:rPr>
          <w:rFonts w:ascii="Verdana" w:hAnsi="Verdana"/>
          <w:b/>
          <w:sz w:val="18"/>
        </w:rPr>
        <w:t xml:space="preserve">Sometimes can become too aggressive which creates the potential </w:t>
      </w:r>
      <w:r w:rsidR="00D17684">
        <w:rPr>
          <w:rFonts w:ascii="Verdana" w:hAnsi="Verdana"/>
          <w:b/>
          <w:sz w:val="18"/>
        </w:rPr>
        <w:t>increase in penalties</w:t>
      </w:r>
      <w:r w:rsidR="00596010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2664F3EE" w:rsidR="009750E7" w:rsidRDefault="00FB645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</w:t>
      </w:r>
      <w:r w:rsidR="005D26D4">
        <w:rPr>
          <w:rFonts w:ascii="Verdana" w:hAnsi="Verdana"/>
          <w:sz w:val="18"/>
        </w:rPr>
        <w:t xml:space="preserve">Power-forward like sniper </w:t>
      </w:r>
      <w:r w:rsidR="00E640C2">
        <w:rPr>
          <w:rFonts w:ascii="Verdana" w:hAnsi="Verdana"/>
          <w:sz w:val="18"/>
        </w:rPr>
        <w:t>whose</w:t>
      </w:r>
      <w:r w:rsidR="00A424DA">
        <w:rPr>
          <w:rFonts w:ascii="Verdana" w:hAnsi="Verdana"/>
          <w:sz w:val="18"/>
        </w:rPr>
        <w:t xml:space="preserve"> defensive ability is underrated with the stick and has</w:t>
      </w:r>
      <w:r w:rsidR="007C146E">
        <w:rPr>
          <w:rFonts w:ascii="Verdana" w:hAnsi="Verdana"/>
          <w:sz w:val="18"/>
        </w:rPr>
        <w:t xml:space="preserve"> heavy shot that beats goaltenders in all</w:t>
      </w:r>
      <w:r w:rsidR="0013149E">
        <w:rPr>
          <w:rFonts w:ascii="Verdana" w:hAnsi="Verdana"/>
          <w:sz w:val="18"/>
        </w:rPr>
        <w:t xml:space="preserve"> ways.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6AFD7CD3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D90C71">
        <w:rPr>
          <w:rFonts w:ascii="Verdana" w:hAnsi="Verdana"/>
        </w:rPr>
        <w:t xml:space="preserve"> Colby</w:t>
      </w:r>
      <w:r w:rsidR="00566AB6">
        <w:rPr>
          <w:rFonts w:ascii="Verdana" w:hAnsi="Verdana"/>
        </w:rPr>
        <w:t xml:space="preserve"> is the type of player many tea</w:t>
      </w:r>
      <w:r w:rsidR="00FF44A0">
        <w:rPr>
          <w:rFonts w:ascii="Verdana" w:hAnsi="Verdana"/>
        </w:rPr>
        <w:t>ms tend to look for as he has a combination of many assets to his game</w:t>
      </w:r>
      <w:r w:rsidR="00F6056C">
        <w:rPr>
          <w:rFonts w:ascii="Verdana" w:hAnsi="Verdana"/>
        </w:rPr>
        <w:t xml:space="preserve">. His goal-scoring however is one of his best aspects as </w:t>
      </w:r>
      <w:r w:rsidR="00B81C39">
        <w:rPr>
          <w:rFonts w:ascii="Verdana" w:hAnsi="Verdana"/>
        </w:rPr>
        <w:t>he fires the puck very quickly but also very accurately</w:t>
      </w:r>
      <w:r w:rsidR="00AB6AA4">
        <w:rPr>
          <w:rFonts w:ascii="Verdana" w:hAnsi="Verdana"/>
        </w:rPr>
        <w:t xml:space="preserve">, especially with his toe-drag release type shots. What is key about Barlow’s game is that he is </w:t>
      </w:r>
      <w:r w:rsidR="00E640C2">
        <w:rPr>
          <w:rFonts w:ascii="Verdana" w:hAnsi="Verdana"/>
        </w:rPr>
        <w:t xml:space="preserve">truly effective physically as he </w:t>
      </w:r>
      <w:r w:rsidR="00D927AA">
        <w:rPr>
          <w:rFonts w:ascii="Verdana" w:hAnsi="Verdana"/>
        </w:rPr>
        <w:t xml:space="preserve">finishes a lot of his checks very cleanly and effectively as </w:t>
      </w:r>
      <w:r w:rsidR="00922809">
        <w:rPr>
          <w:rFonts w:ascii="Verdana" w:hAnsi="Verdana"/>
        </w:rPr>
        <w:t>it will decrease the longevity of the opponent’s time on ice per-game. The main concern with Barlow is that he is not the most</w:t>
      </w:r>
      <w:r w:rsidR="0013695D">
        <w:rPr>
          <w:rFonts w:ascii="Verdana" w:hAnsi="Verdana"/>
        </w:rPr>
        <w:t xml:space="preserve"> agile nor the fastest player on the ice. He can keep up with his </w:t>
      </w:r>
      <w:r w:rsidR="009B05A1">
        <w:rPr>
          <w:rFonts w:ascii="Verdana" w:hAnsi="Verdana"/>
        </w:rPr>
        <w:t>linemates,</w:t>
      </w:r>
      <w:r w:rsidR="0013695D">
        <w:rPr>
          <w:rFonts w:ascii="Verdana" w:hAnsi="Verdana"/>
        </w:rPr>
        <w:t xml:space="preserve"> but he does not </w:t>
      </w:r>
      <w:r w:rsidR="009B05A1">
        <w:rPr>
          <w:rFonts w:ascii="Verdana" w:hAnsi="Verdana"/>
        </w:rPr>
        <w:t>stand out</w:t>
      </w:r>
      <w:r w:rsidR="0013695D">
        <w:rPr>
          <w:rFonts w:ascii="Verdana" w:hAnsi="Verdana"/>
        </w:rPr>
        <w:t xml:space="preserve"> </w:t>
      </w:r>
      <w:r w:rsidR="00D378C6">
        <w:rPr>
          <w:rFonts w:ascii="Verdana" w:hAnsi="Verdana"/>
        </w:rPr>
        <w:t>versus the others based on his skating. Another key aspect to look for is his leadership abilities as</w:t>
      </w:r>
      <w:r w:rsidR="00FF4C4D">
        <w:rPr>
          <w:rFonts w:ascii="Verdana" w:hAnsi="Verdana"/>
        </w:rPr>
        <w:t xml:space="preserve"> he is excellent at taking responsibility and motivating his teammates both on and off </w:t>
      </w:r>
      <w:r w:rsidR="009B05A1">
        <w:rPr>
          <w:rFonts w:ascii="Verdana" w:hAnsi="Verdana"/>
        </w:rPr>
        <w:t xml:space="preserve">the ice. A lethal place to </w:t>
      </w:r>
      <w:r w:rsidR="001B4272">
        <w:rPr>
          <w:rFonts w:ascii="Verdana" w:hAnsi="Verdana"/>
        </w:rPr>
        <w:t>play Barlow is to put him at the to of the right circle since he also has a very strong one timer on the power-play.</w:t>
      </w:r>
      <w:r w:rsidR="009B05A1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0921CADB" w:rsidR="009750E7" w:rsidRDefault="0013149E" w:rsidP="009750E7">
      <w:pPr>
        <w:pStyle w:val="BodyText"/>
      </w:pPr>
      <w:r>
        <w:t xml:space="preserve">A </w:t>
      </w:r>
      <w:r w:rsidR="005A0DB7">
        <w:t>1</w:t>
      </w:r>
      <w:r w:rsidR="005A0DB7" w:rsidRPr="005A0DB7">
        <w:rPr>
          <w:vertAlign w:val="superscript"/>
        </w:rPr>
        <w:t>st</w:t>
      </w:r>
      <w:r w:rsidR="005A0DB7">
        <w:t xml:space="preserve"> line potential </w:t>
      </w:r>
      <w:r w:rsidR="0047465E">
        <w:t xml:space="preserve">Power-forward/Sniper LW who is going to be a mega threat on the power-play and </w:t>
      </w:r>
      <w:r w:rsidR="0092473A">
        <w:t xml:space="preserve">is reliable on the </w:t>
      </w:r>
      <w:r w:rsidR="0047465E">
        <w:t>penalty kill.</w:t>
      </w:r>
    </w:p>
    <w:p w14:paraId="77F64448" w14:textId="0F1386CE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007BDA">
        <w:rPr>
          <w:rFonts w:ascii="Verdana" w:hAnsi="Verdana"/>
          <w:b/>
          <w:color w:val="FF0000"/>
          <w:sz w:val="18"/>
          <w:u w:val="single"/>
        </w:rPr>
        <w:t>Dany Heatley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21/22</w:t>
            </w:r>
          </w:p>
        </w:tc>
        <w:tc>
          <w:tcPr>
            <w:tcW w:w="1112" w:type="dxa"/>
            <w:vAlign w:val="center"/>
          </w:tcPr>
          <w:p w14:paraId="68E0A4CF" w14:textId="05F88AC5" w:rsidR="009750E7" w:rsidRDefault="003E0196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Owen Sound Attack</w:t>
            </w:r>
          </w:p>
        </w:tc>
        <w:tc>
          <w:tcPr>
            <w:tcW w:w="387" w:type="dxa"/>
            <w:vAlign w:val="center"/>
          </w:tcPr>
          <w:p w14:paraId="0D1F8480" w14:textId="77777777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59</w:t>
            </w:r>
          </w:p>
        </w:tc>
        <w:tc>
          <w:tcPr>
            <w:tcW w:w="330" w:type="dxa"/>
            <w:vAlign w:val="center"/>
          </w:tcPr>
          <w:p w14:paraId="0D2ADA2D" w14:textId="341EEC12" w:rsidR="009750E7" w:rsidRDefault="00D12FA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30</w:t>
            </w:r>
          </w:p>
        </w:tc>
        <w:tc>
          <w:tcPr>
            <w:tcW w:w="457" w:type="dxa"/>
            <w:vAlign w:val="center"/>
          </w:tcPr>
          <w:p w14:paraId="4000A240" w14:textId="17ACCAAD" w:rsidR="009750E7" w:rsidRDefault="00D12FA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17</w:t>
            </w:r>
          </w:p>
        </w:tc>
        <w:tc>
          <w:tcPr>
            <w:tcW w:w="513" w:type="dxa"/>
            <w:vAlign w:val="center"/>
          </w:tcPr>
          <w:p w14:paraId="735D4A0A" w14:textId="1195F45E" w:rsidR="009750E7" w:rsidRDefault="00D12FA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47</w:t>
            </w:r>
          </w:p>
        </w:tc>
        <w:tc>
          <w:tcPr>
            <w:tcW w:w="533" w:type="dxa"/>
            <w:vAlign w:val="center"/>
          </w:tcPr>
          <w:p w14:paraId="5CEE44D6" w14:textId="4B246246" w:rsidR="009750E7" w:rsidRDefault="0020581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18</w:t>
            </w:r>
          </w:p>
        </w:tc>
        <w:tc>
          <w:tcPr>
            <w:tcW w:w="495" w:type="dxa"/>
          </w:tcPr>
          <w:p w14:paraId="3BD3B277" w14:textId="6A903D58" w:rsidR="009750E7" w:rsidRDefault="0020581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0709E5E9" w:rsidR="009750E7" w:rsidRDefault="003E0196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Owen Sound Attack</w:t>
            </w:r>
          </w:p>
        </w:tc>
        <w:tc>
          <w:tcPr>
            <w:tcW w:w="387" w:type="dxa"/>
            <w:vAlign w:val="center"/>
          </w:tcPr>
          <w:p w14:paraId="58C28B54" w14:textId="1440ABF2" w:rsidR="009750E7" w:rsidRDefault="00D12FA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59</w:t>
            </w:r>
          </w:p>
        </w:tc>
        <w:tc>
          <w:tcPr>
            <w:tcW w:w="330" w:type="dxa"/>
            <w:vAlign w:val="center"/>
          </w:tcPr>
          <w:p w14:paraId="3A67FA5F" w14:textId="155EF4FD" w:rsidR="009750E7" w:rsidRDefault="00FA36A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46</w:t>
            </w:r>
          </w:p>
        </w:tc>
        <w:tc>
          <w:tcPr>
            <w:tcW w:w="457" w:type="dxa"/>
            <w:vAlign w:val="center"/>
          </w:tcPr>
          <w:p w14:paraId="41FCD4B8" w14:textId="6F6B824D" w:rsidR="009750E7" w:rsidRDefault="00FA36A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33</w:t>
            </w:r>
          </w:p>
        </w:tc>
        <w:tc>
          <w:tcPr>
            <w:tcW w:w="513" w:type="dxa"/>
            <w:vAlign w:val="center"/>
          </w:tcPr>
          <w:p w14:paraId="1B797841" w14:textId="2052310A" w:rsidR="009750E7" w:rsidRDefault="00FA36A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79</w:t>
            </w:r>
          </w:p>
        </w:tc>
        <w:tc>
          <w:tcPr>
            <w:tcW w:w="533" w:type="dxa"/>
            <w:vAlign w:val="center"/>
          </w:tcPr>
          <w:p w14:paraId="1E070E30" w14:textId="01D74962" w:rsidR="009750E7" w:rsidRDefault="00BD666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29</w:t>
            </w:r>
          </w:p>
        </w:tc>
        <w:tc>
          <w:tcPr>
            <w:tcW w:w="495" w:type="dxa"/>
          </w:tcPr>
          <w:p w14:paraId="0FB8003D" w14:textId="5FC4792A" w:rsidR="009750E7" w:rsidRDefault="00FA36A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14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7BDA"/>
    <w:rsid w:val="00021FDF"/>
    <w:rsid w:val="000636C8"/>
    <w:rsid w:val="0013149E"/>
    <w:rsid w:val="0013695D"/>
    <w:rsid w:val="00193CEE"/>
    <w:rsid w:val="001B4272"/>
    <w:rsid w:val="00205810"/>
    <w:rsid w:val="00241E06"/>
    <w:rsid w:val="00264B8A"/>
    <w:rsid w:val="00283932"/>
    <w:rsid w:val="00377FBA"/>
    <w:rsid w:val="0039560D"/>
    <w:rsid w:val="003E0196"/>
    <w:rsid w:val="004334CB"/>
    <w:rsid w:val="004422E2"/>
    <w:rsid w:val="0047465E"/>
    <w:rsid w:val="004A25C7"/>
    <w:rsid w:val="00566AB6"/>
    <w:rsid w:val="00596010"/>
    <w:rsid w:val="005A0DB7"/>
    <w:rsid w:val="005D26D4"/>
    <w:rsid w:val="006C0A08"/>
    <w:rsid w:val="00722610"/>
    <w:rsid w:val="00732FA6"/>
    <w:rsid w:val="00746281"/>
    <w:rsid w:val="00763133"/>
    <w:rsid w:val="007C146E"/>
    <w:rsid w:val="00862E56"/>
    <w:rsid w:val="0089547A"/>
    <w:rsid w:val="008F627F"/>
    <w:rsid w:val="00922809"/>
    <w:rsid w:val="0092473A"/>
    <w:rsid w:val="009750E7"/>
    <w:rsid w:val="009B05A1"/>
    <w:rsid w:val="009E3856"/>
    <w:rsid w:val="00A0053E"/>
    <w:rsid w:val="00A23441"/>
    <w:rsid w:val="00A424DA"/>
    <w:rsid w:val="00AB0B35"/>
    <w:rsid w:val="00AB6AA4"/>
    <w:rsid w:val="00B414B9"/>
    <w:rsid w:val="00B81C39"/>
    <w:rsid w:val="00BD6008"/>
    <w:rsid w:val="00BD6661"/>
    <w:rsid w:val="00C177B9"/>
    <w:rsid w:val="00C70981"/>
    <w:rsid w:val="00CC5F14"/>
    <w:rsid w:val="00D12FA5"/>
    <w:rsid w:val="00D17684"/>
    <w:rsid w:val="00D378C6"/>
    <w:rsid w:val="00D86F6B"/>
    <w:rsid w:val="00D90C71"/>
    <w:rsid w:val="00D927AA"/>
    <w:rsid w:val="00E640C2"/>
    <w:rsid w:val="00F20C57"/>
    <w:rsid w:val="00F6056C"/>
    <w:rsid w:val="00F65502"/>
    <w:rsid w:val="00FA36A1"/>
    <w:rsid w:val="00FB6451"/>
    <w:rsid w:val="00FF44A0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60</cp:revision>
  <dcterms:created xsi:type="dcterms:W3CDTF">2023-04-18T15:59:00Z</dcterms:created>
  <dcterms:modified xsi:type="dcterms:W3CDTF">2023-05-09T21:20:00Z</dcterms:modified>
</cp:coreProperties>
</file>